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B375" w14:textId="0A9053FA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PARLAMENTUL ROMÂNIEI</w:t>
      </w:r>
    </w:p>
    <w:p w14:paraId="5D9A66F2" w14:textId="77777777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noProof/>
          <w:sz w:val="24"/>
          <w:szCs w:val="24"/>
          <w:lang w:val="ro-RO" w:eastAsia="en-US"/>
        </w:rPr>
        <w:drawing>
          <wp:inline distT="0" distB="0" distL="0" distR="0" wp14:anchorId="0632D2EB" wp14:editId="66D2257C">
            <wp:extent cx="539750" cy="691516"/>
            <wp:effectExtent l="0" t="0" r="0" b="0"/>
            <wp:docPr id="1073741825" name="officeArt object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02" descr="image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91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76C2AC8" w14:textId="77777777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Comisia pentru politică externă</w:t>
      </w:r>
    </w:p>
    <w:p w14:paraId="5BB1FE77" w14:textId="74D109CE" w:rsidR="00842797" w:rsidRPr="00071E16" w:rsidRDefault="00842797" w:rsidP="006B045F">
      <w:pPr>
        <w:pStyle w:val="Corp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</w:p>
    <w:p w14:paraId="2B888FD6" w14:textId="77777777" w:rsidR="00A00BD3" w:rsidRPr="00071E16" w:rsidRDefault="00A00BD3" w:rsidP="002E1020">
      <w:pPr>
        <w:pStyle w:val="Corp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7C03D4" w14:textId="66B80C53" w:rsidR="00842797" w:rsidRPr="00071E16" w:rsidRDefault="00DD018D" w:rsidP="006B045F">
      <w:pPr>
        <w:pStyle w:val="Corp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SINTEZA</w:t>
      </w:r>
    </w:p>
    <w:p w14:paraId="30C6853D" w14:textId="5FB28CF4" w:rsidR="00DD018D" w:rsidRPr="00071E16" w:rsidRDefault="00DD018D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lucrărilor Comisiei pentru politică externă</w:t>
      </w:r>
    </w:p>
    <w:p w14:paraId="6EABCBBB" w14:textId="651DE3F6" w:rsidR="00842797" w:rsidRPr="00071E16" w:rsidRDefault="00842797" w:rsidP="006B045F">
      <w:pPr>
        <w:pStyle w:val="Corp"/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DD018D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ziua de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86FA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EF1956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86FA8">
        <w:rPr>
          <w:rFonts w:ascii="Times New Roman" w:hAnsi="Times New Roman" w:cs="Times New Roman"/>
          <w:b/>
          <w:bCs/>
          <w:sz w:val="24"/>
          <w:szCs w:val="24"/>
          <w:lang w:val="ro-RO"/>
        </w:rPr>
        <w:t>dec</w:t>
      </w:r>
      <w:r w:rsidR="00B300FC"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r w:rsidR="00A12F01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mbrie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2025, orele </w:t>
      </w:r>
      <w:r w:rsidR="00F4108F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B86FA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B86FA8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</w:p>
    <w:p w14:paraId="4FB3BE77" w14:textId="77777777" w:rsidR="00842797" w:rsidRPr="00071E16" w:rsidRDefault="00842797" w:rsidP="006B045F">
      <w:pPr>
        <w:pStyle w:val="Corp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DF580A6" w14:textId="30FA664E" w:rsidR="00DD018D" w:rsidRPr="00071E16" w:rsidRDefault="00DD018D" w:rsidP="00DD018D">
      <w:pPr>
        <w:pStyle w:val="Corp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Comisia pentru politică externă şi-a desfăşurat lucrările în ziua de </w:t>
      </w:r>
      <w:r w:rsidR="00B86FA8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EF1956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86FA8">
        <w:rPr>
          <w:rFonts w:ascii="Times New Roman" w:eastAsia="Times New Roman" w:hAnsi="Times New Roman" w:cs="Times New Roman"/>
          <w:sz w:val="24"/>
          <w:szCs w:val="24"/>
          <w:lang w:val="ro-RO"/>
        </w:rPr>
        <w:t>dec</w:t>
      </w:r>
      <w:r w:rsidR="00B300F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C4566A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mbrie</w:t>
      </w: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2025</w:t>
      </w:r>
      <w:r w:rsidR="00855956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41BE1AA" w14:textId="72564E3B" w:rsidR="00DD018D" w:rsidRPr="00071E16" w:rsidRDefault="006A5E33" w:rsidP="00DD018D">
      <w:pPr>
        <w:pStyle w:val="Corp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DD018D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edința s-a desfășurat în sistem mixt, începând cu ora </w:t>
      </w:r>
      <w:r w:rsidR="00F4108F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B86FA8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DD018D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B86FA8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DD018D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0.</w:t>
      </w:r>
    </w:p>
    <w:p w14:paraId="61137E0C" w14:textId="0734C12D" w:rsidR="001B2D35" w:rsidRPr="00071E16" w:rsidRDefault="00071E16" w:rsidP="001B2D35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B2D35"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u participat: </w:t>
      </w:r>
    </w:p>
    <w:p w14:paraId="1B327519" w14:textId="77777777" w:rsidR="00B86FA8" w:rsidRPr="00615608" w:rsidRDefault="00B86FA8" w:rsidP="00B86FA8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210739345"/>
      <w:r w:rsidRPr="00615608">
        <w:rPr>
          <w:rFonts w:ascii="Times New Roman" w:hAnsi="Times New Roman" w:cs="Times New Roman"/>
          <w:sz w:val="24"/>
          <w:szCs w:val="24"/>
          <w:lang w:val="ro-RO"/>
        </w:rPr>
        <w:t xml:space="preserve">În format fizic: </w:t>
      </w:r>
      <w:bookmarkStart w:id="1" w:name="_Hlk211872161"/>
      <w:r>
        <w:rPr>
          <w:rFonts w:ascii="Times New Roman" w:hAnsi="Times New Roman" w:cs="Times New Roman"/>
          <w:sz w:val="24"/>
          <w:szCs w:val="24"/>
          <w:lang w:val="ro-RO"/>
        </w:rPr>
        <w:t xml:space="preserve">dl.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senator  Titus Corlăţean – președinte, dl. senator Sorin Lavric – vicepreședinte, dl. senator Andrei Dîrlău, </w:t>
      </w:r>
      <w:bookmarkEnd w:id="1"/>
    </w:p>
    <w:p w14:paraId="79C303AA" w14:textId="77777777" w:rsidR="00B86FA8" w:rsidRPr="00E07285" w:rsidRDefault="00B86FA8" w:rsidP="00B86FA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5608">
        <w:rPr>
          <w:rFonts w:ascii="Times New Roman" w:hAnsi="Times New Roman" w:cs="Times New Roman"/>
          <w:sz w:val="24"/>
          <w:szCs w:val="24"/>
          <w:lang w:val="ro-RO"/>
        </w:rPr>
        <w:t>În format online: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dl.senator Adrian Streinu Cercel, dna. senator Carmen Orban, dna. senator </w:t>
      </w:r>
      <w:r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>Cristina-Gabriella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</w:t>
      </w:r>
      <w:r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>umitrescu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dl.senator George-Cătălin Bochileanu, dl. senator Sorin Cimpeanu, dl. senator Eugen Dogariu; dl. senator Novak Levente, </w:t>
      </w:r>
    </w:p>
    <w:bookmarkEnd w:id="0"/>
    <w:p w14:paraId="3D9ECD0C" w14:textId="046D6DA0" w:rsidR="00842797" w:rsidRPr="00071E16" w:rsidRDefault="004C2A43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Ședința a fost condusă de dl. senator  Titus Corlăţean, președintele Comisiei.</w:t>
      </w:r>
    </w:p>
    <w:p w14:paraId="061B9BE3" w14:textId="105727A0" w:rsidR="00DD018D" w:rsidRPr="00071E16" w:rsidRDefault="00DD018D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Ordinea de zi a cuprins:</w:t>
      </w:r>
    </w:p>
    <w:p w14:paraId="6C642492" w14:textId="6F11CE1F" w:rsidR="00DD018D" w:rsidRPr="00071E16" w:rsidRDefault="00DD018D" w:rsidP="00DD018D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1.</w:t>
      </w:r>
      <w:r w:rsidR="009740C6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Inițiativ</w:t>
      </w:r>
      <w:r w:rsidR="00B86FA8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9740C6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legislativ</w:t>
      </w:r>
      <w:r w:rsidR="00B86FA8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9740C6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aflat</w:t>
      </w:r>
      <w:r w:rsidR="00B86FA8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9740C6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în portofoliul comisiei pentru dezbatere în fond</w:t>
      </w:r>
      <w:r w:rsidR="00A150B7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14:paraId="07F5CEEB" w14:textId="639AA0F1" w:rsidR="007E7338" w:rsidRPr="00071E16" w:rsidRDefault="00842797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ab/>
        <w:t>Ordinea de zi a fost adoptată în unanimitate.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763C438" w14:textId="35C05637" w:rsidR="00095C58" w:rsidRPr="00071E16" w:rsidRDefault="00095C58" w:rsidP="00095C58">
      <w:pPr>
        <w:pStyle w:val="Corp"/>
        <w:numPr>
          <w:ilvl w:val="0"/>
          <w:numId w:val="19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2" w:name="_Hlk211411388"/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L</w:t>
      </w:r>
      <w:r w:rsidR="00B86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611</w:t>
      </w: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/2025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lege pentru </w:t>
      </w:r>
      <w:r w:rsidR="00B86FA8" w:rsidRPr="00B86FA8">
        <w:rPr>
          <w:rFonts w:ascii="Times New Roman" w:hAnsi="Times New Roman" w:cs="Times New Roman"/>
          <w:b/>
          <w:sz w:val="24"/>
          <w:szCs w:val="24"/>
          <w:lang w:val="ro-RO"/>
        </w:rPr>
        <w:t>modificarea şi completarea Legii nr.53/2003 - Codul muncii</w:t>
      </w:r>
    </w:p>
    <w:p w14:paraId="096B6CA4" w14:textId="3AF58273" w:rsidR="00095C58" w:rsidRPr="00071E16" w:rsidRDefault="00095C58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Inițiator: </w:t>
      </w:r>
      <w:r w:rsidR="002367E3">
        <w:rPr>
          <w:rFonts w:ascii="Times New Roman" w:hAnsi="Times New Roman" w:cs="Times New Roman"/>
          <w:b/>
          <w:sz w:val="24"/>
          <w:szCs w:val="24"/>
          <w:lang w:val="ro-RO"/>
        </w:rPr>
        <w:t>Guvernul României</w:t>
      </w:r>
    </w:p>
    <w:p w14:paraId="79339050" w14:textId="77777777" w:rsidR="00095C58" w:rsidRPr="00071E16" w:rsidRDefault="00095C58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01FAB9" w14:textId="77777777" w:rsidR="00B86FA8" w:rsidRDefault="00B86FA8" w:rsidP="00B86FA8">
      <w:pPr>
        <w:ind w:firstLine="720"/>
        <w:jc w:val="both"/>
      </w:pPr>
      <w:r>
        <w:t>Reglementări:</w:t>
      </w:r>
    </w:p>
    <w:p w14:paraId="7C376004" w14:textId="77777777" w:rsidR="00B86FA8" w:rsidRDefault="00B86FA8" w:rsidP="00B86FA8">
      <w:pPr>
        <w:ind w:firstLine="720"/>
        <w:jc w:val="both"/>
      </w:pPr>
    </w:p>
    <w:p w14:paraId="50FC806F" w14:textId="77777777" w:rsidR="00B86FA8" w:rsidRDefault="00B86FA8" w:rsidP="00B86FA8">
      <w:pPr>
        <w:ind w:firstLine="720"/>
        <w:jc w:val="both"/>
      </w:pPr>
      <w:r>
        <w:t>Legislaţia naţională nu cuprinde, la acest moment, o definiţie completă a violenţei şi hărţuirii în lumea muncii, în accepţiunea largă consacrată de Convenţia OIM nr.190/2019.</w:t>
      </w:r>
    </w:p>
    <w:p w14:paraId="01D7EFE1" w14:textId="77777777" w:rsidR="00B86FA8" w:rsidRDefault="00B86FA8" w:rsidP="00B86FA8">
      <w:pPr>
        <w:ind w:firstLine="720"/>
        <w:jc w:val="both"/>
      </w:pPr>
      <w:r>
        <w:t>Absenţa unei definiţii uniforme conduce la:</w:t>
      </w:r>
    </w:p>
    <w:p w14:paraId="541A3E23" w14:textId="77777777" w:rsidR="00B86FA8" w:rsidRDefault="00B86FA8" w:rsidP="00B86FA8">
      <w:pPr>
        <w:ind w:firstLine="720"/>
        <w:jc w:val="both"/>
      </w:pPr>
      <w:r>
        <w:t>• dificultăţi de calificare juridică a comportamentelor violente sau abuzive,</w:t>
      </w:r>
    </w:p>
    <w:p w14:paraId="0DCEB5CA" w14:textId="77777777" w:rsidR="00B86FA8" w:rsidRDefault="00B86FA8" w:rsidP="00B86FA8">
      <w:pPr>
        <w:ind w:firstLine="720"/>
        <w:jc w:val="both"/>
      </w:pPr>
      <w:r>
        <w:t>• neclarităţi în aplicarea concretă a normelor,</w:t>
      </w:r>
    </w:p>
    <w:p w14:paraId="4E20AE2B" w14:textId="77777777" w:rsidR="00B86FA8" w:rsidRDefault="00B86FA8" w:rsidP="00B86FA8">
      <w:pPr>
        <w:ind w:firstLine="720"/>
        <w:jc w:val="both"/>
      </w:pPr>
      <w:r>
        <w:t>• diferenţe de interpretare între autorităţile competente.</w:t>
      </w:r>
    </w:p>
    <w:p w14:paraId="7BFA824C" w14:textId="56C692C4" w:rsidR="00817A94" w:rsidRDefault="00B86FA8" w:rsidP="00B86FA8">
      <w:pPr>
        <w:ind w:firstLine="720"/>
        <w:jc w:val="both"/>
      </w:pPr>
      <w:r>
        <w:t>Totodată, conceptul de hărţuire este necorelat cu standardele internaționale, astfel că deşi în dreptul intern există referiri la hărţuire (în Codul muncii şi OG nr. 137/2000, acestea nu acoperă spectrul complet al formelor de violenţă: fizică, psihologică, sexuală, economică şi nu reflectă abordarea pronunţat preventivă introdusă de Convenţia OIM nr.190/2019;</w:t>
      </w:r>
      <w:r w:rsidR="00817A94">
        <w:tab/>
      </w:r>
    </w:p>
    <w:p w14:paraId="5328FF96" w14:textId="01AA43DF" w:rsidR="00095C58" w:rsidRPr="00817A94" w:rsidRDefault="00817A94" w:rsidP="00817A94">
      <w:pPr>
        <w:ind w:firstLine="720"/>
        <w:jc w:val="both"/>
      </w:pPr>
      <w:r>
        <w:lastRenderedPageBreak/>
        <w:tab/>
      </w:r>
    </w:p>
    <w:p w14:paraId="042C3090" w14:textId="534E741D" w:rsidR="00B86FA8" w:rsidRPr="00B86FA8" w:rsidRDefault="00095C58" w:rsidP="00B86FA8">
      <w:pPr>
        <w:spacing w:after="100" w:afterAutospacing="1"/>
        <w:ind w:firstLine="720"/>
        <w:jc w:val="both"/>
        <w:rPr>
          <w:lang w:val="ro-RO"/>
        </w:rPr>
      </w:pPr>
      <w:r w:rsidRPr="00071E16">
        <w:rPr>
          <w:rFonts w:eastAsia="Times New Roman"/>
          <w:color w:val="000000"/>
          <w:lang w:val="ro-RO"/>
        </w:rPr>
        <w:t>Schimbări preconizate:</w:t>
      </w:r>
      <w:r w:rsidRPr="00071E16">
        <w:rPr>
          <w:lang w:val="ro-RO"/>
        </w:rPr>
        <w:t xml:space="preserve"> </w:t>
      </w:r>
    </w:p>
    <w:p w14:paraId="2E4FB8FD" w14:textId="77777777" w:rsidR="00B86FA8" w:rsidRPr="00B86FA8" w:rsidRDefault="00B86FA8" w:rsidP="00B86FA8">
      <w:pPr>
        <w:ind w:firstLine="720"/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B86FA8">
        <w:rPr>
          <w:rFonts w:eastAsiaTheme="minorHAnsi"/>
          <w:kern w:val="2"/>
          <w:bdr w:val="none" w:sz="0" w:space="0" w:color="auto"/>
          <w14:ligatures w14:val="standardContextual"/>
        </w:rPr>
        <w:t>Prin prezentul act normativ sunt definite conceptele de violenţă şi hărţuire în domeniul raporturilor de muncă, precum şi principiile generale de prevenire a violenţei şi hărţuirii la locul de muncă.Totodată, prezenta lege extinde protecţia angajaţilor şi în spaţii aferente locului de muncă , cum ar fi:</w:t>
      </w:r>
    </w:p>
    <w:p w14:paraId="43788FFC" w14:textId="77777777" w:rsidR="00B86FA8" w:rsidRPr="00B86FA8" w:rsidRDefault="00B86FA8" w:rsidP="00B86FA8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B86FA8">
        <w:rPr>
          <w:rFonts w:eastAsiaTheme="minorHAnsi"/>
          <w:kern w:val="2"/>
          <w:bdr w:val="none" w:sz="0" w:space="0" w:color="auto"/>
          <w14:ligatures w14:val="standardContextual"/>
        </w:rPr>
        <w:t>a) la locul de muncă, inclusiv în spaţii publice şi private atunci când acestea constituie un loc de muncă;</w:t>
      </w:r>
    </w:p>
    <w:p w14:paraId="03389ABB" w14:textId="77777777" w:rsidR="00B86FA8" w:rsidRPr="00B86FA8" w:rsidRDefault="00B86FA8" w:rsidP="00B86FA8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B86FA8">
        <w:rPr>
          <w:rFonts w:eastAsiaTheme="minorHAnsi"/>
          <w:kern w:val="2"/>
          <w:bdr w:val="none" w:sz="0" w:space="0" w:color="auto"/>
          <w14:ligatures w14:val="standardContextual"/>
        </w:rPr>
        <w:t>b) în locurile în care salariatul este plătit, se odihneşte, mănâncă sau foloseşte grupurile sanitare, instalaţiile pentm spălare şi vestiare, puse la dispoziţie de către angajator;</w:t>
      </w:r>
    </w:p>
    <w:p w14:paraId="2D94A5CB" w14:textId="77777777" w:rsidR="00B86FA8" w:rsidRPr="00B86FA8" w:rsidRDefault="00B86FA8" w:rsidP="00B86FA8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B86FA8">
        <w:rPr>
          <w:rFonts w:eastAsiaTheme="minorHAnsi"/>
          <w:kern w:val="2"/>
          <w:bdr w:val="none" w:sz="0" w:space="0" w:color="auto"/>
          <w14:ligatures w14:val="standardContextual"/>
        </w:rPr>
        <w:t>c) în timpul deplasărilor in interes de serviciu, instruirii, formării, evenimentelor sau activităţilor sociale în legătură cu munca;</w:t>
      </w:r>
    </w:p>
    <w:p w14:paraId="3AA91685" w14:textId="77777777" w:rsidR="00B86FA8" w:rsidRPr="00B86FA8" w:rsidRDefault="00B86FA8" w:rsidP="00B86FA8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B86FA8">
        <w:rPr>
          <w:rFonts w:eastAsiaTheme="minorHAnsi"/>
          <w:kern w:val="2"/>
          <w:bdr w:val="none" w:sz="0" w:space="0" w:color="auto"/>
          <w14:ligatures w14:val="standardContextual"/>
        </w:rPr>
        <w:t>d) prin intermediul comunicărilor legate de muncă, inclusiv cele efectuate prin tehnologia informaţiei şi comunicaţiilor;</w:t>
      </w:r>
    </w:p>
    <w:p w14:paraId="03D1B886" w14:textId="77777777" w:rsidR="00B86FA8" w:rsidRPr="00B86FA8" w:rsidRDefault="00B86FA8" w:rsidP="00B86FA8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B86FA8">
        <w:rPr>
          <w:rFonts w:eastAsiaTheme="minorHAnsi"/>
          <w:kern w:val="2"/>
          <w:bdr w:val="none" w:sz="0" w:space="0" w:color="auto"/>
          <w14:ligatures w14:val="standardContextual"/>
        </w:rPr>
        <w:t>e) în spaţiile de cazare puse la dispoziţie de angajator;</w:t>
      </w:r>
    </w:p>
    <w:p w14:paraId="26CC557B" w14:textId="77777777" w:rsidR="00B86FA8" w:rsidRDefault="00B86FA8" w:rsidP="00B86FA8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B86FA8">
        <w:rPr>
          <w:rFonts w:eastAsiaTheme="minorHAnsi"/>
          <w:kern w:val="2"/>
          <w:bdr w:val="none" w:sz="0" w:space="0" w:color="auto"/>
          <w14:ligatures w14:val="standardContextual"/>
        </w:rPr>
        <w:t>f) pe duata efectuării deplasării către şi dinspre locul de muncă.</w:t>
      </w:r>
    </w:p>
    <w:p w14:paraId="5297F6CE" w14:textId="77777777" w:rsidR="00B86FA8" w:rsidRDefault="00B86FA8" w:rsidP="00B86FA8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</w:p>
    <w:p w14:paraId="19CF239C" w14:textId="2F01B2BC" w:rsidR="00095C58" w:rsidRDefault="00095C58" w:rsidP="00B86FA8">
      <w:pPr>
        <w:jc w:val="both"/>
        <w:rPr>
          <w:rFonts w:eastAsia="Times New Roman"/>
          <w:lang w:val="ro-RO"/>
        </w:rPr>
      </w:pPr>
      <w:r w:rsidRPr="00071E16">
        <w:rPr>
          <w:rFonts w:eastAsia="Times New Roman"/>
          <w:lang w:val="ro-RO"/>
        </w:rPr>
        <w:tab/>
        <w:t>Membrii Comisiei pentru politică externă au analizat textul documentului</w:t>
      </w:r>
      <w:r>
        <w:rPr>
          <w:rFonts w:eastAsia="Times New Roman"/>
          <w:lang w:val="ro-RO"/>
        </w:rPr>
        <w:t xml:space="preserve"> </w:t>
      </w:r>
      <w:r w:rsidRPr="00071E16">
        <w:rPr>
          <w:rFonts w:eastAsia="Times New Roman"/>
          <w:lang w:val="ro-RO"/>
        </w:rPr>
        <w:t>și au hotărât, cu m</w:t>
      </w:r>
      <w:r w:rsidR="00B86FA8">
        <w:rPr>
          <w:rFonts w:eastAsia="Times New Roman"/>
          <w:lang w:val="ro-RO"/>
        </w:rPr>
        <w:t>ajor</w:t>
      </w:r>
      <w:r w:rsidRPr="00071E16">
        <w:rPr>
          <w:rFonts w:eastAsia="Times New Roman"/>
          <w:lang w:val="ro-RO"/>
        </w:rPr>
        <w:t xml:space="preserve">itate de voturi, să adopte un </w:t>
      </w:r>
      <w:r>
        <w:rPr>
          <w:rFonts w:eastAsia="Times New Roman"/>
          <w:lang w:val="ro-RO"/>
        </w:rPr>
        <w:t>aviz favorabil,</w:t>
      </w:r>
      <w:r w:rsidRPr="00071E16">
        <w:rPr>
          <w:rFonts w:eastAsia="Times New Roman"/>
          <w:lang w:val="ro-RO"/>
        </w:rPr>
        <w:t xml:space="preserve"> </w:t>
      </w:r>
      <w:r>
        <w:rPr>
          <w:rFonts w:eastAsia="Times New Roman"/>
          <w:lang w:val="ro-RO"/>
        </w:rPr>
        <w:t>fără</w:t>
      </w:r>
      <w:r w:rsidRPr="00071E16">
        <w:rPr>
          <w:rFonts w:eastAsia="Times New Roman"/>
          <w:lang w:val="ro-RO"/>
        </w:rPr>
        <w:t xml:space="preserve"> amendamente.</w:t>
      </w:r>
    </w:p>
    <w:p w14:paraId="3CB091DC" w14:textId="77777777" w:rsidR="00B86FA8" w:rsidRPr="00071E16" w:rsidRDefault="00B86FA8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bookmarkEnd w:id="2"/>
    <w:p w14:paraId="566F30C4" w14:textId="07BD08F9" w:rsidR="006871F2" w:rsidRPr="00071E16" w:rsidRDefault="006871F2" w:rsidP="006871F2">
      <w:pPr>
        <w:pStyle w:val="Style2"/>
        <w:spacing w:after="0"/>
        <w:ind w:left="62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Cs/>
          <w:sz w:val="24"/>
          <w:szCs w:val="24"/>
          <w:lang w:val="ro-RO"/>
        </w:rPr>
        <w:t>Ședința Comisiei a fost declarată închisă de către domnul senator Titus CORLĂȚEAN,</w:t>
      </w:r>
    </w:p>
    <w:p w14:paraId="3CF86E81" w14:textId="569CC3C5" w:rsidR="00553174" w:rsidRPr="00071E16" w:rsidRDefault="006871F2" w:rsidP="006871F2">
      <w:pPr>
        <w:pStyle w:val="Style2"/>
        <w:spacing w:after="240" w:line="240" w:lineRule="auto"/>
        <w:ind w:left="624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Cs/>
          <w:sz w:val="24"/>
          <w:szCs w:val="24"/>
          <w:lang w:val="ro-RO"/>
        </w:rPr>
        <w:t>președintele Comisiei pentru politică externă.</w:t>
      </w:r>
    </w:p>
    <w:p w14:paraId="77BC720D" w14:textId="77777777" w:rsidR="000B1ACD" w:rsidRPr="00071E16" w:rsidRDefault="000B1ACD" w:rsidP="000B1ACD">
      <w:pPr>
        <w:jc w:val="both"/>
        <w:rPr>
          <w:rFonts w:eastAsia="Times New Roman"/>
          <w:color w:val="FF0000"/>
          <w:lang w:val="ro-RO"/>
        </w:rPr>
      </w:pPr>
    </w:p>
    <w:p w14:paraId="0AD33C08" w14:textId="77777777" w:rsidR="00842797" w:rsidRPr="00071E16" w:rsidRDefault="00842797" w:rsidP="006B045F">
      <w:pPr>
        <w:pStyle w:val="ListParagraph"/>
        <w:ind w:left="540"/>
        <w:jc w:val="both"/>
        <w:rPr>
          <w:rFonts w:eastAsia="Times New Roman"/>
          <w:lang w:val="ro-RO"/>
        </w:rPr>
      </w:pPr>
    </w:p>
    <w:p w14:paraId="11625C48" w14:textId="6E8B00AA" w:rsidR="008068A2" w:rsidRPr="00071E16" w:rsidRDefault="00842797" w:rsidP="002E1020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071E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  </w:t>
      </w:r>
    </w:p>
    <w:sectPr w:rsidR="008068A2" w:rsidRPr="00071E16" w:rsidSect="008427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C8A6" w14:textId="77777777" w:rsidR="00F74643" w:rsidRDefault="00F74643">
      <w:r>
        <w:separator/>
      </w:r>
    </w:p>
  </w:endnote>
  <w:endnote w:type="continuationSeparator" w:id="0">
    <w:p w14:paraId="54B65064" w14:textId="77777777" w:rsidR="00F74643" w:rsidRDefault="00F7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9246" w14:textId="77777777" w:rsidR="00895F10" w:rsidRDefault="00000000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DB9B" w14:textId="77777777" w:rsidR="00F74643" w:rsidRDefault="00F74643">
      <w:r>
        <w:separator/>
      </w:r>
    </w:p>
  </w:footnote>
  <w:footnote w:type="continuationSeparator" w:id="0">
    <w:p w14:paraId="2EF81ACF" w14:textId="77777777" w:rsidR="00F74643" w:rsidRDefault="00F7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F504" w14:textId="77777777" w:rsidR="00895F10" w:rsidRDefault="00895F10">
    <w:pPr>
      <w:pStyle w:val="Antetisubsol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8FD"/>
    <w:multiLevelType w:val="hybridMultilevel"/>
    <w:tmpl w:val="A192F95A"/>
    <w:lvl w:ilvl="0" w:tplc="8A684940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B365B5B"/>
    <w:multiLevelType w:val="hybridMultilevel"/>
    <w:tmpl w:val="372C1204"/>
    <w:lvl w:ilvl="0" w:tplc="C022824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3F5400A"/>
    <w:multiLevelType w:val="hybridMultilevel"/>
    <w:tmpl w:val="2D4E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D6D"/>
    <w:multiLevelType w:val="hybridMultilevel"/>
    <w:tmpl w:val="4CFA718A"/>
    <w:lvl w:ilvl="0" w:tplc="016267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16A2419"/>
    <w:multiLevelType w:val="hybridMultilevel"/>
    <w:tmpl w:val="3EBE4D32"/>
    <w:lvl w:ilvl="0" w:tplc="438248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4347C9"/>
    <w:multiLevelType w:val="hybridMultilevel"/>
    <w:tmpl w:val="7A4AEE3E"/>
    <w:lvl w:ilvl="0" w:tplc="836E9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40271"/>
    <w:multiLevelType w:val="hybridMultilevel"/>
    <w:tmpl w:val="DAB8858E"/>
    <w:lvl w:ilvl="0" w:tplc="A688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D106E"/>
    <w:multiLevelType w:val="hybridMultilevel"/>
    <w:tmpl w:val="222C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75C30"/>
    <w:multiLevelType w:val="hybridMultilevel"/>
    <w:tmpl w:val="7AEAC9CE"/>
    <w:lvl w:ilvl="0" w:tplc="20B62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00521"/>
    <w:multiLevelType w:val="hybridMultilevel"/>
    <w:tmpl w:val="45FE7E3A"/>
    <w:lvl w:ilvl="0" w:tplc="E3664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8239C"/>
    <w:multiLevelType w:val="hybridMultilevel"/>
    <w:tmpl w:val="6A98E064"/>
    <w:lvl w:ilvl="0" w:tplc="DF02D454">
      <w:start w:val="1"/>
      <w:numFmt w:val="lowerLetter"/>
      <w:lvlText w:val="%1)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AA808AB"/>
    <w:multiLevelType w:val="hybridMultilevel"/>
    <w:tmpl w:val="21529AC2"/>
    <w:lvl w:ilvl="0" w:tplc="25BAA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544ED"/>
    <w:multiLevelType w:val="hybridMultilevel"/>
    <w:tmpl w:val="92F08860"/>
    <w:lvl w:ilvl="0" w:tplc="C2F81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F7839"/>
    <w:multiLevelType w:val="hybridMultilevel"/>
    <w:tmpl w:val="21A66828"/>
    <w:lvl w:ilvl="0" w:tplc="C8EED0D0">
      <w:start w:val="1"/>
      <w:numFmt w:val="upperRoman"/>
      <w:lvlText w:val="%1."/>
      <w:lvlJc w:val="left"/>
      <w:pPr>
        <w:ind w:left="134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5019213A"/>
    <w:multiLevelType w:val="hybridMultilevel"/>
    <w:tmpl w:val="F446C254"/>
    <w:lvl w:ilvl="0" w:tplc="ADFAD70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687ABD"/>
    <w:multiLevelType w:val="hybridMultilevel"/>
    <w:tmpl w:val="605AC368"/>
    <w:lvl w:ilvl="0" w:tplc="E910BD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51B41AA7"/>
    <w:multiLevelType w:val="hybridMultilevel"/>
    <w:tmpl w:val="B7EA2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47BE6"/>
    <w:multiLevelType w:val="hybridMultilevel"/>
    <w:tmpl w:val="9970D3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8F5111"/>
    <w:multiLevelType w:val="hybridMultilevel"/>
    <w:tmpl w:val="52723FB4"/>
    <w:lvl w:ilvl="0" w:tplc="BD363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E33"/>
    <w:multiLevelType w:val="hybridMultilevel"/>
    <w:tmpl w:val="2772BA58"/>
    <w:lvl w:ilvl="0" w:tplc="CED42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82463"/>
    <w:multiLevelType w:val="hybridMultilevel"/>
    <w:tmpl w:val="4458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1063A"/>
    <w:multiLevelType w:val="hybridMultilevel"/>
    <w:tmpl w:val="805AA272"/>
    <w:lvl w:ilvl="0" w:tplc="AB4E39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600A8"/>
    <w:multiLevelType w:val="hybridMultilevel"/>
    <w:tmpl w:val="E98E7E9E"/>
    <w:lvl w:ilvl="0" w:tplc="064A9FC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DEE7779"/>
    <w:multiLevelType w:val="hybridMultilevel"/>
    <w:tmpl w:val="7786C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51888467">
    <w:abstractNumId w:val="13"/>
  </w:num>
  <w:num w:numId="2" w16cid:durableId="1214317744">
    <w:abstractNumId w:val="10"/>
  </w:num>
  <w:num w:numId="3" w16cid:durableId="380906007">
    <w:abstractNumId w:val="2"/>
  </w:num>
  <w:num w:numId="4" w16cid:durableId="2024896848">
    <w:abstractNumId w:val="17"/>
  </w:num>
  <w:num w:numId="5" w16cid:durableId="881752974">
    <w:abstractNumId w:val="16"/>
  </w:num>
  <w:num w:numId="6" w16cid:durableId="1553737834">
    <w:abstractNumId w:val="7"/>
  </w:num>
  <w:num w:numId="7" w16cid:durableId="1967615689">
    <w:abstractNumId w:val="19"/>
  </w:num>
  <w:num w:numId="8" w16cid:durableId="1604387078">
    <w:abstractNumId w:val="20"/>
  </w:num>
  <w:num w:numId="9" w16cid:durableId="1095519222">
    <w:abstractNumId w:val="6"/>
  </w:num>
  <w:num w:numId="10" w16cid:durableId="971137709">
    <w:abstractNumId w:val="21"/>
  </w:num>
  <w:num w:numId="11" w16cid:durableId="1994412233">
    <w:abstractNumId w:val="23"/>
  </w:num>
  <w:num w:numId="12" w16cid:durableId="1988778429">
    <w:abstractNumId w:val="12"/>
  </w:num>
  <w:num w:numId="13" w16cid:durableId="910458004">
    <w:abstractNumId w:val="8"/>
  </w:num>
  <w:num w:numId="14" w16cid:durableId="1006858963">
    <w:abstractNumId w:val="18"/>
  </w:num>
  <w:num w:numId="15" w16cid:durableId="637875495">
    <w:abstractNumId w:val="1"/>
  </w:num>
  <w:num w:numId="16" w16cid:durableId="1824809399">
    <w:abstractNumId w:val="9"/>
  </w:num>
  <w:num w:numId="17" w16cid:durableId="153961803">
    <w:abstractNumId w:val="11"/>
  </w:num>
  <w:num w:numId="18" w16cid:durableId="359169617">
    <w:abstractNumId w:val="0"/>
  </w:num>
  <w:num w:numId="19" w16cid:durableId="2146963156">
    <w:abstractNumId w:val="3"/>
  </w:num>
  <w:num w:numId="20" w16cid:durableId="1792943417">
    <w:abstractNumId w:val="5"/>
  </w:num>
  <w:num w:numId="21" w16cid:durableId="564605295">
    <w:abstractNumId w:val="14"/>
  </w:num>
  <w:num w:numId="22" w16cid:durableId="1053700348">
    <w:abstractNumId w:val="15"/>
  </w:num>
  <w:num w:numId="23" w16cid:durableId="1177185864">
    <w:abstractNumId w:val="22"/>
  </w:num>
  <w:num w:numId="24" w16cid:durableId="1702584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97"/>
    <w:rsid w:val="00005F3F"/>
    <w:rsid w:val="000176A0"/>
    <w:rsid w:val="000319CD"/>
    <w:rsid w:val="0003504E"/>
    <w:rsid w:val="00036232"/>
    <w:rsid w:val="00071E16"/>
    <w:rsid w:val="000900A5"/>
    <w:rsid w:val="00095C58"/>
    <w:rsid w:val="000A786C"/>
    <w:rsid w:val="000B1ACD"/>
    <w:rsid w:val="000C1459"/>
    <w:rsid w:val="000D0093"/>
    <w:rsid w:val="000D0CE4"/>
    <w:rsid w:val="000E45DC"/>
    <w:rsid w:val="000E5934"/>
    <w:rsid w:val="000F3EF5"/>
    <w:rsid w:val="000F53EC"/>
    <w:rsid w:val="00147EDE"/>
    <w:rsid w:val="00157632"/>
    <w:rsid w:val="001622F1"/>
    <w:rsid w:val="00173BF3"/>
    <w:rsid w:val="00197BB6"/>
    <w:rsid w:val="001A077B"/>
    <w:rsid w:val="001A2912"/>
    <w:rsid w:val="001A4A8D"/>
    <w:rsid w:val="001B2D35"/>
    <w:rsid w:val="001C07F7"/>
    <w:rsid w:val="001C5446"/>
    <w:rsid w:val="001C7B62"/>
    <w:rsid w:val="001E23BF"/>
    <w:rsid w:val="001E3BCF"/>
    <w:rsid w:val="001E6234"/>
    <w:rsid w:val="001F1AFF"/>
    <w:rsid w:val="0020217E"/>
    <w:rsid w:val="0021078E"/>
    <w:rsid w:val="00210F98"/>
    <w:rsid w:val="002249C1"/>
    <w:rsid w:val="002326A0"/>
    <w:rsid w:val="00233C62"/>
    <w:rsid w:val="002367E3"/>
    <w:rsid w:val="00243600"/>
    <w:rsid w:val="00244941"/>
    <w:rsid w:val="00245242"/>
    <w:rsid w:val="00260533"/>
    <w:rsid w:val="00296E89"/>
    <w:rsid w:val="002D0ACC"/>
    <w:rsid w:val="002E1020"/>
    <w:rsid w:val="002F06DA"/>
    <w:rsid w:val="002F269F"/>
    <w:rsid w:val="002F286C"/>
    <w:rsid w:val="0030003C"/>
    <w:rsid w:val="003151A2"/>
    <w:rsid w:val="00324DA4"/>
    <w:rsid w:val="00332E02"/>
    <w:rsid w:val="003374B8"/>
    <w:rsid w:val="00390415"/>
    <w:rsid w:val="00396588"/>
    <w:rsid w:val="003A7DCD"/>
    <w:rsid w:val="003B4F7B"/>
    <w:rsid w:val="003B660A"/>
    <w:rsid w:val="003C78AB"/>
    <w:rsid w:val="003E0B05"/>
    <w:rsid w:val="003F1453"/>
    <w:rsid w:val="003F27E8"/>
    <w:rsid w:val="0040461A"/>
    <w:rsid w:val="004048C8"/>
    <w:rsid w:val="00420149"/>
    <w:rsid w:val="00432A3A"/>
    <w:rsid w:val="00445E0E"/>
    <w:rsid w:val="004528D3"/>
    <w:rsid w:val="00452ED6"/>
    <w:rsid w:val="00462544"/>
    <w:rsid w:val="004777A1"/>
    <w:rsid w:val="004B4EB5"/>
    <w:rsid w:val="004C2A43"/>
    <w:rsid w:val="004C7835"/>
    <w:rsid w:val="004F08B3"/>
    <w:rsid w:val="00501AE6"/>
    <w:rsid w:val="00513ABC"/>
    <w:rsid w:val="005155D9"/>
    <w:rsid w:val="00520D2C"/>
    <w:rsid w:val="00534F8C"/>
    <w:rsid w:val="00542571"/>
    <w:rsid w:val="00542CC8"/>
    <w:rsid w:val="005448E8"/>
    <w:rsid w:val="005520BA"/>
    <w:rsid w:val="00553174"/>
    <w:rsid w:val="00586C25"/>
    <w:rsid w:val="00587E7C"/>
    <w:rsid w:val="00595F76"/>
    <w:rsid w:val="005A3887"/>
    <w:rsid w:val="005C2260"/>
    <w:rsid w:val="005C49AB"/>
    <w:rsid w:val="005E2C13"/>
    <w:rsid w:val="005E427F"/>
    <w:rsid w:val="005E70B2"/>
    <w:rsid w:val="00614F3A"/>
    <w:rsid w:val="00620285"/>
    <w:rsid w:val="00621FC2"/>
    <w:rsid w:val="00641E1E"/>
    <w:rsid w:val="006452A6"/>
    <w:rsid w:val="00650B37"/>
    <w:rsid w:val="00656D0B"/>
    <w:rsid w:val="006652F1"/>
    <w:rsid w:val="00681511"/>
    <w:rsid w:val="0068595A"/>
    <w:rsid w:val="006871F2"/>
    <w:rsid w:val="00694EC6"/>
    <w:rsid w:val="006A2B3B"/>
    <w:rsid w:val="006A5E33"/>
    <w:rsid w:val="006B02DB"/>
    <w:rsid w:val="006B045F"/>
    <w:rsid w:val="006B181F"/>
    <w:rsid w:val="006B20C8"/>
    <w:rsid w:val="006C707E"/>
    <w:rsid w:val="006E4365"/>
    <w:rsid w:val="006E5348"/>
    <w:rsid w:val="006F2179"/>
    <w:rsid w:val="006F62C9"/>
    <w:rsid w:val="006F6FD8"/>
    <w:rsid w:val="00721C58"/>
    <w:rsid w:val="00721D69"/>
    <w:rsid w:val="007263FE"/>
    <w:rsid w:val="00741BAC"/>
    <w:rsid w:val="00743BC9"/>
    <w:rsid w:val="007522F7"/>
    <w:rsid w:val="00766A1C"/>
    <w:rsid w:val="0078370F"/>
    <w:rsid w:val="007924A2"/>
    <w:rsid w:val="00793E39"/>
    <w:rsid w:val="007A0339"/>
    <w:rsid w:val="007A2EBF"/>
    <w:rsid w:val="007A389E"/>
    <w:rsid w:val="007A6874"/>
    <w:rsid w:val="007B66B5"/>
    <w:rsid w:val="007C07FC"/>
    <w:rsid w:val="007C5005"/>
    <w:rsid w:val="007C75E9"/>
    <w:rsid w:val="007E7338"/>
    <w:rsid w:val="007F399A"/>
    <w:rsid w:val="008068A2"/>
    <w:rsid w:val="00817A94"/>
    <w:rsid w:val="00820C7D"/>
    <w:rsid w:val="0083555E"/>
    <w:rsid w:val="00842797"/>
    <w:rsid w:val="0084296D"/>
    <w:rsid w:val="00853E75"/>
    <w:rsid w:val="00855956"/>
    <w:rsid w:val="008624EA"/>
    <w:rsid w:val="008630D0"/>
    <w:rsid w:val="008658F1"/>
    <w:rsid w:val="008825DC"/>
    <w:rsid w:val="00895F10"/>
    <w:rsid w:val="008A1DA9"/>
    <w:rsid w:val="008B1B6B"/>
    <w:rsid w:val="008B5A5E"/>
    <w:rsid w:val="008F1723"/>
    <w:rsid w:val="008F5A63"/>
    <w:rsid w:val="00902F39"/>
    <w:rsid w:val="00923A63"/>
    <w:rsid w:val="00946BDB"/>
    <w:rsid w:val="00961797"/>
    <w:rsid w:val="00962410"/>
    <w:rsid w:val="009740C6"/>
    <w:rsid w:val="00975756"/>
    <w:rsid w:val="009825C7"/>
    <w:rsid w:val="0099379A"/>
    <w:rsid w:val="009948E8"/>
    <w:rsid w:val="009C03F3"/>
    <w:rsid w:val="009C29D0"/>
    <w:rsid w:val="009D5F86"/>
    <w:rsid w:val="009E0B79"/>
    <w:rsid w:val="009E2912"/>
    <w:rsid w:val="009E2A83"/>
    <w:rsid w:val="009F5B06"/>
    <w:rsid w:val="00A00BD3"/>
    <w:rsid w:val="00A0137F"/>
    <w:rsid w:val="00A06CC4"/>
    <w:rsid w:val="00A11CA8"/>
    <w:rsid w:val="00A12F01"/>
    <w:rsid w:val="00A150B7"/>
    <w:rsid w:val="00A15541"/>
    <w:rsid w:val="00A43D99"/>
    <w:rsid w:val="00A55E9F"/>
    <w:rsid w:val="00A60112"/>
    <w:rsid w:val="00A6279E"/>
    <w:rsid w:val="00A73BBB"/>
    <w:rsid w:val="00A74711"/>
    <w:rsid w:val="00A8193A"/>
    <w:rsid w:val="00A831B5"/>
    <w:rsid w:val="00A90D14"/>
    <w:rsid w:val="00A90D4A"/>
    <w:rsid w:val="00A934C6"/>
    <w:rsid w:val="00A9546B"/>
    <w:rsid w:val="00AA7D40"/>
    <w:rsid w:val="00AB1837"/>
    <w:rsid w:val="00AD066C"/>
    <w:rsid w:val="00AE23EA"/>
    <w:rsid w:val="00AE579A"/>
    <w:rsid w:val="00B04EA7"/>
    <w:rsid w:val="00B07266"/>
    <w:rsid w:val="00B07D18"/>
    <w:rsid w:val="00B300FC"/>
    <w:rsid w:val="00B33E7D"/>
    <w:rsid w:val="00B53B77"/>
    <w:rsid w:val="00B63537"/>
    <w:rsid w:val="00B65C32"/>
    <w:rsid w:val="00B80EEA"/>
    <w:rsid w:val="00B86FA8"/>
    <w:rsid w:val="00B97404"/>
    <w:rsid w:val="00BC643A"/>
    <w:rsid w:val="00BD3D8D"/>
    <w:rsid w:val="00BE4AA4"/>
    <w:rsid w:val="00BE63CE"/>
    <w:rsid w:val="00BF080D"/>
    <w:rsid w:val="00C0004E"/>
    <w:rsid w:val="00C17CE3"/>
    <w:rsid w:val="00C24BF7"/>
    <w:rsid w:val="00C25FE3"/>
    <w:rsid w:val="00C33344"/>
    <w:rsid w:val="00C4566A"/>
    <w:rsid w:val="00C52872"/>
    <w:rsid w:val="00C61824"/>
    <w:rsid w:val="00C651B0"/>
    <w:rsid w:val="00C776FF"/>
    <w:rsid w:val="00C903F5"/>
    <w:rsid w:val="00C966DE"/>
    <w:rsid w:val="00CB348E"/>
    <w:rsid w:val="00CD290A"/>
    <w:rsid w:val="00CD605F"/>
    <w:rsid w:val="00CF2EAC"/>
    <w:rsid w:val="00D22C7F"/>
    <w:rsid w:val="00D3477A"/>
    <w:rsid w:val="00D44BC0"/>
    <w:rsid w:val="00D54E89"/>
    <w:rsid w:val="00D645AC"/>
    <w:rsid w:val="00D91174"/>
    <w:rsid w:val="00DB389D"/>
    <w:rsid w:val="00DB4B5A"/>
    <w:rsid w:val="00DB4BC4"/>
    <w:rsid w:val="00DD018D"/>
    <w:rsid w:val="00E0059A"/>
    <w:rsid w:val="00E23589"/>
    <w:rsid w:val="00E31CFA"/>
    <w:rsid w:val="00E33F5F"/>
    <w:rsid w:val="00E466FE"/>
    <w:rsid w:val="00E55751"/>
    <w:rsid w:val="00E65F44"/>
    <w:rsid w:val="00E6765D"/>
    <w:rsid w:val="00E67C36"/>
    <w:rsid w:val="00E91388"/>
    <w:rsid w:val="00EA3607"/>
    <w:rsid w:val="00EB26E6"/>
    <w:rsid w:val="00EB377A"/>
    <w:rsid w:val="00EE5F28"/>
    <w:rsid w:val="00EF1956"/>
    <w:rsid w:val="00EF4ED0"/>
    <w:rsid w:val="00F00D87"/>
    <w:rsid w:val="00F12E92"/>
    <w:rsid w:val="00F23996"/>
    <w:rsid w:val="00F30247"/>
    <w:rsid w:val="00F3372D"/>
    <w:rsid w:val="00F4108F"/>
    <w:rsid w:val="00F62759"/>
    <w:rsid w:val="00F63C16"/>
    <w:rsid w:val="00F661F7"/>
    <w:rsid w:val="00F74643"/>
    <w:rsid w:val="00FA0AEC"/>
    <w:rsid w:val="00FB1056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7682"/>
  <w15:chartTrackingRefBased/>
  <w15:docId w15:val="{87239DC8-CA63-4B4C-A0F9-D3376E7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7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7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7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7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797"/>
    <w:rPr>
      <w:b/>
      <w:bCs/>
      <w:smallCaps/>
      <w:color w:val="2F5496" w:themeColor="accent1" w:themeShade="BF"/>
      <w:spacing w:val="5"/>
    </w:rPr>
  </w:style>
  <w:style w:type="paragraph" w:customStyle="1" w:styleId="Antetisubsol">
    <w:name w:val="Antet și subsol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link w:val="FooterChar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842797"/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Corp">
    <w:name w:val="Corp"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ext1">
    <w:name w:val="Text 1"/>
    <w:basedOn w:val="Normal"/>
    <w:rsid w:val="003965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850"/>
      <w:jc w:val="both"/>
    </w:pPr>
    <w:rPr>
      <w:rFonts w:eastAsia="Times New Roman"/>
      <w:szCs w:val="22"/>
      <w:bdr w:val="none" w:sz="0" w:space="0" w:color="auto"/>
      <w:lang w:val="ro-RO" w:eastAsia="ro-RO" w:bidi="ro-RO"/>
    </w:rPr>
  </w:style>
  <w:style w:type="paragraph" w:customStyle="1" w:styleId="ManualHeading2">
    <w:name w:val="Manual Heading 2"/>
    <w:basedOn w:val="Normal"/>
    <w:next w:val="Text1"/>
    <w:rsid w:val="0039658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0"/>
      </w:tabs>
      <w:spacing w:before="120" w:after="120"/>
      <w:ind w:left="850" w:hanging="850"/>
      <w:jc w:val="both"/>
      <w:outlineLvl w:val="1"/>
    </w:pPr>
    <w:rPr>
      <w:rFonts w:eastAsia="Calibri"/>
      <w:b/>
      <w:szCs w:val="22"/>
      <w:bdr w:val="none" w:sz="0" w:space="0" w:color="auto"/>
      <w:lang w:val="ro-RO" w:eastAsia="ro-RO" w:bidi="ro-RO"/>
    </w:rPr>
  </w:style>
  <w:style w:type="character" w:customStyle="1" w:styleId="CharStyle3">
    <w:name w:val="Char Style 3"/>
    <w:basedOn w:val="DefaultParagraphFont"/>
    <w:link w:val="Style2"/>
    <w:rsid w:val="00A00BD3"/>
  </w:style>
  <w:style w:type="paragraph" w:customStyle="1" w:styleId="Style2">
    <w:name w:val="Style 2"/>
    <w:basedOn w:val="Normal"/>
    <w:link w:val="CharStyle3"/>
    <w:rsid w:val="00A00B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0" w:line="374" w:lineRule="auto"/>
      <w:ind w:firstLine="350"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D0F3-96EC-4983-8F2B-41EAF7F7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Petruta Izabela Lambrache</dc:creator>
  <cp:keywords/>
  <dc:description/>
  <cp:lastModifiedBy>Cristian Tudose</cp:lastModifiedBy>
  <cp:revision>37</cp:revision>
  <cp:lastPrinted>2025-06-19T08:53:00Z</cp:lastPrinted>
  <dcterms:created xsi:type="dcterms:W3CDTF">2025-09-01T09:30:00Z</dcterms:created>
  <dcterms:modified xsi:type="dcterms:W3CDTF">2026-01-19T11:22:00Z</dcterms:modified>
</cp:coreProperties>
</file>